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7DE" w:rsidRPr="006B096C" w:rsidRDefault="00D737DE" w:rsidP="00D737DE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7. évfolyam</w:t>
      </w:r>
    </w:p>
    <w:p w:rsidR="00D737DE" w:rsidRPr="006B096C" w:rsidRDefault="00D737DE" w:rsidP="00D737DE">
      <w:pPr>
        <w:spacing w:after="0" w:line="240" w:lineRule="auto"/>
        <w:rPr>
          <w:rFonts w:ascii="Times New Roman" w:hAnsi="Times New Roman"/>
          <w:color w:val="000000" w:themeColor="text1"/>
          <w:sz w:val="24"/>
        </w:rPr>
      </w:pPr>
      <w:r w:rsidRPr="006B096C">
        <w:rPr>
          <w:rFonts w:ascii="Times New Roman" w:hAnsi="Times New Roman"/>
          <w:color w:val="000000" w:themeColor="text1"/>
          <w:sz w:val="24"/>
        </w:rPr>
        <w:t>I. félév</w:t>
      </w:r>
    </w:p>
    <w:p w:rsidR="00D737DE" w:rsidRPr="006B096C" w:rsidRDefault="00D737DE" w:rsidP="00D737DE">
      <w:pPr>
        <w:spacing w:after="0" w:line="240" w:lineRule="auto"/>
        <w:rPr>
          <w:rFonts w:ascii="Times New Roman" w:hAnsi="Times New Roman"/>
          <w:bCs/>
          <w:i/>
          <w:sz w:val="24"/>
          <w:lang w:bidi="hu-HU"/>
        </w:rPr>
      </w:pPr>
      <w:r w:rsidRPr="006B096C">
        <w:rPr>
          <w:rFonts w:ascii="Times New Roman" w:hAnsi="Times New Roman"/>
          <w:bCs/>
          <w:i/>
          <w:sz w:val="24"/>
          <w:lang w:bidi="hu-HU"/>
        </w:rPr>
        <w:t>I. Természettudományos vizsgálati módszerek, kölcsönhatások</w:t>
      </w:r>
    </w:p>
    <w:p w:rsidR="00D737DE" w:rsidRPr="006B096C" w:rsidRDefault="00D737DE" w:rsidP="00D737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sz w:val="24"/>
        </w:rPr>
        <w:t>A tanulói kísérleti munka szabályai</w:t>
      </w:r>
    </w:p>
    <w:p w:rsidR="00D737DE" w:rsidRPr="006B096C" w:rsidRDefault="00D737DE" w:rsidP="00D737D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sz w:val="24"/>
        </w:rPr>
        <w:t>Veszélyforrások (hő, vegyi, elektromos, fény, hang stb.) az iskolai</w:t>
      </w:r>
      <w:r w:rsidRPr="006B096C">
        <w:rPr>
          <w:rFonts w:ascii="Times New Roman" w:hAnsi="Times New Roman"/>
          <w:b/>
          <w:sz w:val="24"/>
        </w:rPr>
        <w:t xml:space="preserve"> </w:t>
      </w:r>
      <w:r w:rsidRPr="006B096C">
        <w:rPr>
          <w:rFonts w:ascii="Times New Roman" w:hAnsi="Times New Roman"/>
          <w:sz w:val="24"/>
        </w:rPr>
        <w:t>és otthoni tevékenységek során</w:t>
      </w:r>
    </w:p>
    <w:p w:rsidR="00D737DE" w:rsidRPr="006B096C" w:rsidRDefault="00D737DE" w:rsidP="00D737DE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Anyagok és testek (tárgyak)</w:t>
      </w:r>
    </w:p>
    <w:p w:rsidR="00D737DE" w:rsidRPr="006B096C" w:rsidRDefault="00D737DE" w:rsidP="00D737DE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anyag részecske szerkezete</w:t>
      </w:r>
    </w:p>
    <w:p w:rsidR="00D737DE" w:rsidRPr="006B096C" w:rsidRDefault="00D737DE" w:rsidP="00D737DE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testek néhány ismert tulajdonsága és azok mennyiségi jellemzése </w:t>
      </w:r>
      <w:r w:rsidRPr="006B096C">
        <w:rPr>
          <w:rFonts w:ascii="Times New Roman" w:hAnsi="Times New Roman"/>
          <w:i/>
          <w:sz w:val="24"/>
        </w:rPr>
        <w:t xml:space="preserve">(l; </w:t>
      </w:r>
      <w:proofErr w:type="gramStart"/>
      <w:r w:rsidRPr="006B096C">
        <w:rPr>
          <w:rFonts w:ascii="Times New Roman" w:hAnsi="Times New Roman"/>
          <w:i/>
          <w:sz w:val="24"/>
        </w:rPr>
        <w:t>A</w:t>
      </w:r>
      <w:proofErr w:type="gramEnd"/>
      <w:r w:rsidRPr="006B096C">
        <w:rPr>
          <w:rFonts w:ascii="Times New Roman" w:hAnsi="Times New Roman"/>
          <w:i/>
          <w:sz w:val="24"/>
        </w:rPr>
        <w:t>; V; t)</w:t>
      </w:r>
    </w:p>
    <w:p w:rsidR="00D737DE" w:rsidRPr="006B096C" w:rsidRDefault="00D737DE" w:rsidP="00D737DE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 tömeg mérése</w:t>
      </w:r>
    </w:p>
    <w:p w:rsidR="00D737DE" w:rsidRPr="006B096C" w:rsidRDefault="00D737DE" w:rsidP="00D737DE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sűrűség mennyiségi fogalma</w:t>
      </w:r>
    </w:p>
    <w:p w:rsidR="00D737DE" w:rsidRPr="006B096C" w:rsidRDefault="00D737DE" w:rsidP="00D737DE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testek hőmérséklete és hőmérséklet-vál</w:t>
      </w:r>
      <w:r w:rsidRPr="006B096C">
        <w:rPr>
          <w:rFonts w:ascii="Times New Roman" w:hAnsi="Times New Roman"/>
          <w:sz w:val="24"/>
        </w:rPr>
        <w:softHyphen/>
        <w:t>tozása (Termikus kölcsönhatás)</w:t>
      </w:r>
    </w:p>
    <w:p w:rsidR="00D737DE" w:rsidRPr="006B096C" w:rsidRDefault="00D737DE" w:rsidP="00D737DE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Mozgás és mozgásállapot-változás (Mechanikai kölcsönhatás)</w:t>
      </w:r>
    </w:p>
    <w:p w:rsidR="00D737DE" w:rsidRPr="006B096C" w:rsidRDefault="00D737DE" w:rsidP="00D737DE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Mágneses kölcsönhatás</w:t>
      </w:r>
    </w:p>
    <w:p w:rsidR="00D737DE" w:rsidRPr="006B096C" w:rsidRDefault="00D737DE" w:rsidP="00D737DE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Elektromos kölcsönhatás</w:t>
      </w:r>
    </w:p>
    <w:p w:rsidR="00D737DE" w:rsidRPr="006B096C" w:rsidRDefault="00D737DE" w:rsidP="00D737DE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Gravitációs</w:t>
      </w:r>
      <w:proofErr w:type="gramEnd"/>
      <w:r w:rsidRPr="006B096C">
        <w:rPr>
          <w:rFonts w:ascii="Times New Roman" w:hAnsi="Times New Roman"/>
          <w:sz w:val="24"/>
        </w:rPr>
        <w:t xml:space="preserve"> kölcsönhatás</w:t>
      </w:r>
    </w:p>
    <w:p w:rsidR="00D737DE" w:rsidRPr="006B096C" w:rsidRDefault="00D737DE" w:rsidP="00D737DE">
      <w:pPr>
        <w:spacing w:after="0" w:line="240" w:lineRule="auto"/>
        <w:rPr>
          <w:rFonts w:ascii="Times New Roman" w:hAnsi="Times New Roman"/>
          <w:bCs/>
          <w:i/>
          <w:sz w:val="24"/>
          <w:lang w:bidi="hu-HU"/>
        </w:rPr>
      </w:pPr>
      <w:r w:rsidRPr="006B096C">
        <w:rPr>
          <w:rFonts w:ascii="Times New Roman" w:hAnsi="Times New Roman"/>
          <w:bCs/>
          <w:i/>
          <w:sz w:val="24"/>
          <w:lang w:bidi="hu-HU"/>
        </w:rPr>
        <w:t>II. Mozgások</w:t>
      </w:r>
    </w:p>
    <w:p w:rsidR="00D737DE" w:rsidRPr="006B096C" w:rsidRDefault="00D737DE" w:rsidP="00D737D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mozgás viszonylagossága.</w:t>
      </w:r>
    </w:p>
    <w:p w:rsidR="00D737DE" w:rsidRPr="006B096C" w:rsidRDefault="00D737DE" w:rsidP="00D737D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Anyagi pont fogalma</w:t>
      </w:r>
    </w:p>
    <w:p w:rsidR="00D737DE" w:rsidRDefault="00D737DE" w:rsidP="00D737D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Pálya, út, elmozdulás</w:t>
      </w:r>
    </w:p>
    <w:p w:rsidR="00D737DE" w:rsidRPr="006B096C" w:rsidRDefault="00D737DE" w:rsidP="00D737DE">
      <w:pPr>
        <w:spacing w:after="0" w:line="240" w:lineRule="auto"/>
        <w:rPr>
          <w:rFonts w:ascii="Times New Roman" w:hAnsi="Times New Roman"/>
          <w:sz w:val="24"/>
        </w:rPr>
      </w:pPr>
    </w:p>
    <w:p w:rsidR="00D737DE" w:rsidRPr="006B096C" w:rsidRDefault="00D737DE" w:rsidP="00D737D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egyenes vonalú egyenletes mozgás kísérleti vizsgálata</w:t>
      </w:r>
    </w:p>
    <w:p w:rsidR="00D737DE" w:rsidRPr="006B096C" w:rsidRDefault="00D737DE" w:rsidP="00D737D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sebesség fogalma</w:t>
      </w:r>
    </w:p>
    <w:p w:rsidR="00D737DE" w:rsidRPr="006B096C" w:rsidRDefault="00D737DE" w:rsidP="00D737D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sebesség, az út és az idő kiszámítása</w:t>
      </w:r>
    </w:p>
    <w:p w:rsidR="00D737DE" w:rsidRPr="006B096C" w:rsidRDefault="00D737DE" w:rsidP="00D737D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egyenletes mozgás grafikonjai</w:t>
      </w:r>
    </w:p>
    <w:p w:rsidR="00D737DE" w:rsidRPr="006B096C" w:rsidRDefault="00D737DE" w:rsidP="00D737D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egyenes vonalú egyenletesen változó mozgás kísérleti vizsgálata</w:t>
      </w:r>
    </w:p>
    <w:p w:rsidR="00D737DE" w:rsidRPr="006B096C" w:rsidRDefault="00D737DE" w:rsidP="00D737D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átlag- és pillanatnyi sebesség fogalma</w:t>
      </w:r>
    </w:p>
    <w:p w:rsidR="00D737DE" w:rsidRPr="006B096C" w:rsidRDefault="00D737DE" w:rsidP="00D737D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gyorsulás</w:t>
      </w:r>
    </w:p>
    <w:p w:rsidR="00D737DE" w:rsidRPr="006B096C" w:rsidRDefault="00D737DE" w:rsidP="00D737D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szabadon eső test mozgásának kísérleti vizsgálata és jellemzése</w:t>
      </w:r>
    </w:p>
    <w:p w:rsidR="00D737DE" w:rsidRPr="006B096C" w:rsidRDefault="00D737DE" w:rsidP="00D737DE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Körmozgások és lengések</w:t>
      </w:r>
    </w:p>
    <w:p w:rsidR="00D737DE" w:rsidRPr="006B096C" w:rsidRDefault="00D737DE" w:rsidP="00D737DE">
      <w:pPr>
        <w:spacing w:after="0" w:line="240" w:lineRule="auto"/>
        <w:rPr>
          <w:rFonts w:ascii="Times New Roman" w:hAnsi="Times New Roman"/>
          <w:bCs/>
          <w:i/>
          <w:sz w:val="24"/>
          <w:lang w:bidi="hu-HU"/>
        </w:rPr>
      </w:pPr>
      <w:r w:rsidRPr="006B096C">
        <w:rPr>
          <w:rFonts w:ascii="Times New Roman" w:hAnsi="Times New Roman"/>
          <w:bCs/>
          <w:i/>
          <w:sz w:val="24"/>
          <w:lang w:bidi="hu-HU"/>
        </w:rPr>
        <w:t xml:space="preserve">III. Dinamika alapjai: Lendület és egyensúly </w:t>
      </w:r>
    </w:p>
    <w:p w:rsidR="00D737DE" w:rsidRPr="006B096C" w:rsidRDefault="00D737DE" w:rsidP="00D737D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lendület kiszámítása, a lendület megmaradása</w:t>
      </w:r>
    </w:p>
    <w:p w:rsidR="00D737DE" w:rsidRPr="006B096C" w:rsidRDefault="00D737DE" w:rsidP="00D737D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Rugalmas és rugalmatlan alakváltozások</w:t>
      </w:r>
    </w:p>
    <w:p w:rsidR="00D737DE" w:rsidRPr="006B096C" w:rsidRDefault="00D737DE" w:rsidP="00D737D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tehetetlenség törvénye és az inercia</w:t>
      </w:r>
      <w:r w:rsidRPr="006B096C">
        <w:rPr>
          <w:rFonts w:ascii="Times New Roman" w:hAnsi="Times New Roman"/>
          <w:sz w:val="24"/>
        </w:rPr>
        <w:softHyphen/>
        <w:t>rendszer</w:t>
      </w:r>
    </w:p>
    <w:p w:rsidR="00D737DE" w:rsidRPr="006B096C" w:rsidRDefault="00D737DE" w:rsidP="00D737D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 tömeg fogalma és mérése.</w:t>
      </w:r>
    </w:p>
    <w:p w:rsidR="00D737DE" w:rsidRPr="006B096C" w:rsidRDefault="00D737DE" w:rsidP="00D737D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Newton törvények</w:t>
      </w:r>
    </w:p>
    <w:p w:rsidR="00D737DE" w:rsidRPr="006B096C" w:rsidRDefault="00D737DE" w:rsidP="00D737D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erő fogalma.</w:t>
      </w:r>
    </w:p>
    <w:p w:rsidR="00D737DE" w:rsidRPr="006B096C" w:rsidRDefault="00D737DE" w:rsidP="00D737D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legismertebb erőfajták felismerése és megnevezése</w:t>
      </w:r>
    </w:p>
    <w:p w:rsidR="00D737DE" w:rsidRPr="006B096C" w:rsidRDefault="00D737DE" w:rsidP="00D737D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súly fogalma</w:t>
      </w:r>
    </w:p>
    <w:p w:rsidR="00D737DE" w:rsidRPr="006B096C" w:rsidRDefault="00D737DE" w:rsidP="00D737D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erőmérés</w:t>
      </w:r>
    </w:p>
    <w:p w:rsidR="00D737DE" w:rsidRPr="006B096C" w:rsidRDefault="00D737DE" w:rsidP="00D737D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Erő-ellenerő. A két egymást kiegyenlítő erőhatás. Az egyensúly</w:t>
      </w:r>
    </w:p>
    <w:p w:rsidR="00D737DE" w:rsidRPr="006B096C" w:rsidRDefault="00D737DE" w:rsidP="00D737D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súrlódási és a közegellenállási erő</w:t>
      </w:r>
    </w:p>
    <w:p w:rsidR="00D737DE" w:rsidRPr="006B096C" w:rsidRDefault="00D737DE" w:rsidP="00D737D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forgatónyomaték. A forgási egyensúly fogalma</w:t>
      </w:r>
    </w:p>
    <w:p w:rsidR="00D737DE" w:rsidRPr="006B096C" w:rsidRDefault="00D737DE" w:rsidP="00D737DE">
      <w:pPr>
        <w:spacing w:after="0" w:line="240" w:lineRule="auto"/>
        <w:rPr>
          <w:rFonts w:ascii="Times New Roman" w:hAnsi="Times New Roman"/>
          <w:color w:val="000000" w:themeColor="text1"/>
          <w:sz w:val="24"/>
        </w:rPr>
      </w:pPr>
      <w:r w:rsidRPr="006B096C">
        <w:rPr>
          <w:rFonts w:ascii="Times New Roman" w:hAnsi="Times New Roman"/>
          <w:color w:val="000000" w:themeColor="text1"/>
          <w:sz w:val="24"/>
        </w:rPr>
        <w:t>II. félév</w:t>
      </w:r>
    </w:p>
    <w:p w:rsidR="00D737DE" w:rsidRPr="006B096C" w:rsidRDefault="00D737DE" w:rsidP="00D737DE">
      <w:pPr>
        <w:spacing w:after="0" w:line="240" w:lineRule="auto"/>
        <w:rPr>
          <w:rFonts w:ascii="Times New Roman" w:hAnsi="Times New Roman"/>
          <w:bCs/>
          <w:i/>
          <w:sz w:val="24"/>
          <w:lang w:bidi="hu-HU"/>
        </w:rPr>
      </w:pPr>
      <w:r w:rsidRPr="006B096C">
        <w:rPr>
          <w:rFonts w:ascii="Times New Roman" w:hAnsi="Times New Roman"/>
          <w:bCs/>
          <w:i/>
          <w:sz w:val="24"/>
          <w:lang w:bidi="hu-HU"/>
        </w:rPr>
        <w:t xml:space="preserve">IV. Az energia </w:t>
      </w:r>
    </w:p>
    <w:p w:rsidR="00D737DE" w:rsidRPr="006B096C" w:rsidRDefault="00D737DE" w:rsidP="00D737D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energia fogalma</w:t>
      </w:r>
    </w:p>
    <w:p w:rsidR="00D737DE" w:rsidRPr="006B096C" w:rsidRDefault="00D737DE" w:rsidP="00D737D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munka és kiszámítása</w:t>
      </w:r>
    </w:p>
    <w:p w:rsidR="00D737DE" w:rsidRPr="006B096C" w:rsidRDefault="00D737DE" w:rsidP="00D737D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A háztartásban használt energiahordozók megismerése: elektromos áram, földgáz, szén, fa</w:t>
      </w:r>
    </w:p>
    <w:p w:rsidR="00D737DE" w:rsidRPr="006B096C" w:rsidRDefault="00D737DE" w:rsidP="00D737D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Az energiahordozók jellemzése, csoportosítása: fosszilis energia, zöldenergia </w:t>
      </w:r>
    </w:p>
    <w:p w:rsidR="00D737DE" w:rsidRPr="006B096C" w:rsidRDefault="00D737DE" w:rsidP="00D737D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egyszerű gépek és az energia-megmaradás</w:t>
      </w:r>
    </w:p>
    <w:p w:rsidR="00D737DE" w:rsidRPr="006B096C" w:rsidRDefault="00D737DE" w:rsidP="00D737D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testek belső energiája</w:t>
      </w:r>
    </w:p>
    <w:p w:rsidR="00D737DE" w:rsidRPr="006B096C" w:rsidRDefault="00D737DE" w:rsidP="00D737D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hő és a fajhő fogalma</w:t>
      </w:r>
    </w:p>
    <w:p w:rsidR="00D737DE" w:rsidRPr="006B096C" w:rsidRDefault="00D737DE" w:rsidP="00D737D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Teljesítmény, </w:t>
      </w:r>
    </w:p>
    <w:p w:rsidR="00D737DE" w:rsidRPr="006B096C" w:rsidRDefault="00D737DE" w:rsidP="00D737D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Hatásfok és kiszámításuk</w:t>
      </w:r>
    </w:p>
    <w:p w:rsidR="00D737DE" w:rsidRPr="006B096C" w:rsidRDefault="00D737DE" w:rsidP="00D737DE">
      <w:pPr>
        <w:spacing w:after="0" w:line="240" w:lineRule="auto"/>
        <w:rPr>
          <w:rFonts w:ascii="Times New Roman" w:hAnsi="Times New Roman"/>
          <w:bCs/>
          <w:i/>
          <w:sz w:val="24"/>
          <w:lang w:bidi="hu-HU"/>
        </w:rPr>
      </w:pPr>
      <w:r w:rsidRPr="006B096C">
        <w:rPr>
          <w:rFonts w:ascii="Times New Roman" w:hAnsi="Times New Roman"/>
          <w:sz w:val="24"/>
        </w:rPr>
        <w:t xml:space="preserve">V. </w:t>
      </w:r>
      <w:r w:rsidRPr="006B096C">
        <w:rPr>
          <w:rFonts w:ascii="Times New Roman" w:hAnsi="Times New Roman"/>
          <w:bCs/>
          <w:i/>
          <w:sz w:val="24"/>
          <w:lang w:bidi="hu-HU"/>
        </w:rPr>
        <w:t xml:space="preserve">Víz, levegő és szilárd anyagok a háztartásban és a környezetünkben: </w:t>
      </w:r>
      <w:r w:rsidRPr="006B096C">
        <w:rPr>
          <w:rFonts w:ascii="Times New Roman" w:hAnsi="Times New Roman"/>
          <w:bCs/>
          <w:i/>
          <w:sz w:val="24"/>
          <w:lang w:bidi="hu-HU"/>
        </w:rPr>
        <w:br/>
        <w:t>A nyomás, Hőjelenségek</w:t>
      </w:r>
    </w:p>
    <w:p w:rsidR="00D737DE" w:rsidRPr="006B096C" w:rsidRDefault="00D737DE" w:rsidP="00D737D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nyomás fogalma és kiszámítása</w:t>
      </w:r>
    </w:p>
    <w:p w:rsidR="00D737DE" w:rsidRPr="006B096C" w:rsidRDefault="00D737DE" w:rsidP="00D737D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folyadékok nyomásának kísérleti vizs</w:t>
      </w:r>
      <w:r w:rsidRPr="006B096C">
        <w:rPr>
          <w:rFonts w:ascii="Times New Roman" w:hAnsi="Times New Roman"/>
          <w:sz w:val="24"/>
        </w:rPr>
        <w:softHyphen/>
        <w:t>gálata</w:t>
      </w:r>
    </w:p>
    <w:p w:rsidR="00D737DE" w:rsidRPr="006B096C" w:rsidRDefault="00D737DE" w:rsidP="00D737D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 hidrosztatikai nyomást meghatá</w:t>
      </w:r>
      <w:r w:rsidRPr="006B096C">
        <w:rPr>
          <w:rFonts w:ascii="Times New Roman" w:hAnsi="Times New Roman"/>
          <w:sz w:val="24"/>
        </w:rPr>
        <w:softHyphen/>
        <w:t>rozó paraméterek. Pascal törvénye</w:t>
      </w:r>
    </w:p>
    <w:p w:rsidR="00D737DE" w:rsidRPr="006B096C" w:rsidRDefault="00D737DE" w:rsidP="00D737D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gázok nyomása: a légnyomás és a gáz</w:t>
      </w:r>
      <w:r w:rsidRPr="006B096C">
        <w:rPr>
          <w:rFonts w:ascii="Times New Roman" w:hAnsi="Times New Roman"/>
          <w:sz w:val="24"/>
        </w:rPr>
        <w:softHyphen/>
        <w:t>nyomás zárt térben</w:t>
      </w:r>
    </w:p>
    <w:p w:rsidR="00D737DE" w:rsidRPr="006B096C" w:rsidRDefault="00D737DE" w:rsidP="00D737D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nyomáskülönbsé</w:t>
      </w:r>
      <w:r w:rsidRPr="006B096C">
        <w:rPr>
          <w:rFonts w:ascii="Times New Roman" w:hAnsi="Times New Roman"/>
          <w:sz w:val="24"/>
        </w:rPr>
        <w:softHyphen/>
        <w:t>gen alapuló eszközök</w:t>
      </w:r>
    </w:p>
    <w:p w:rsidR="00D737DE" w:rsidRPr="006B096C" w:rsidRDefault="00D737DE" w:rsidP="00D737D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Közlekedőedények és hajszálcsövek</w:t>
      </w:r>
    </w:p>
    <w:p w:rsidR="00D737DE" w:rsidRPr="006B096C" w:rsidRDefault="00D737DE" w:rsidP="00D737D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felhajtóerő kísérleti vizsgálata</w:t>
      </w:r>
    </w:p>
    <w:p w:rsidR="00D737DE" w:rsidRDefault="00D737DE" w:rsidP="00D737D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Arkhi</w:t>
      </w:r>
      <w:r w:rsidRPr="006B096C">
        <w:rPr>
          <w:rFonts w:ascii="Times New Roman" w:hAnsi="Times New Roman"/>
          <w:sz w:val="24"/>
        </w:rPr>
        <w:softHyphen/>
        <w:t xml:space="preserve">médész törvény </w:t>
      </w:r>
      <w:proofErr w:type="gramStart"/>
      <w:r w:rsidRPr="006B096C">
        <w:rPr>
          <w:rFonts w:ascii="Times New Roman" w:hAnsi="Times New Roman"/>
          <w:sz w:val="24"/>
        </w:rPr>
        <w:t>kvalitatív</w:t>
      </w:r>
      <w:proofErr w:type="gramEnd"/>
      <w:r w:rsidRPr="006B096C">
        <w:rPr>
          <w:rFonts w:ascii="Times New Roman" w:hAnsi="Times New Roman"/>
          <w:sz w:val="24"/>
        </w:rPr>
        <w:t xml:space="preserve"> megfogalma</w:t>
      </w:r>
      <w:r w:rsidRPr="006B096C">
        <w:rPr>
          <w:rFonts w:ascii="Times New Roman" w:hAnsi="Times New Roman"/>
          <w:sz w:val="24"/>
        </w:rPr>
        <w:softHyphen/>
        <w:t>zása</w:t>
      </w:r>
    </w:p>
    <w:p w:rsidR="00D737DE" w:rsidRPr="006B096C" w:rsidRDefault="00D737DE" w:rsidP="00D737DE">
      <w:pPr>
        <w:spacing w:after="0" w:line="240" w:lineRule="auto"/>
        <w:ind w:left="720"/>
        <w:rPr>
          <w:rFonts w:ascii="Times New Roman" w:hAnsi="Times New Roman"/>
          <w:sz w:val="24"/>
        </w:rPr>
      </w:pPr>
    </w:p>
    <w:p w:rsidR="00D737DE" w:rsidRPr="006B096C" w:rsidRDefault="00D737DE" w:rsidP="00D737D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úszás, lebegés, elmerülés feltételei</w:t>
      </w:r>
    </w:p>
    <w:p w:rsidR="00D737DE" w:rsidRPr="006B096C" w:rsidRDefault="00D737DE" w:rsidP="00D737D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égés</w:t>
      </w:r>
    </w:p>
    <w:p w:rsidR="00D737DE" w:rsidRPr="006B096C" w:rsidRDefault="00D737DE" w:rsidP="00D737D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hőterjedés</w:t>
      </w:r>
    </w:p>
    <w:p w:rsidR="00D737DE" w:rsidRPr="006B096C" w:rsidRDefault="00D737DE" w:rsidP="00D737D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hőtágulás</w:t>
      </w:r>
    </w:p>
    <w:p w:rsidR="00D737DE" w:rsidRPr="006B096C" w:rsidRDefault="00D737DE" w:rsidP="00D737D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Halmazállapot-változások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E70E7"/>
    <w:multiLevelType w:val="hybridMultilevel"/>
    <w:tmpl w:val="39CA61EA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523912"/>
    <w:multiLevelType w:val="hybridMultilevel"/>
    <w:tmpl w:val="44D0757A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EF7FB0"/>
    <w:multiLevelType w:val="hybridMultilevel"/>
    <w:tmpl w:val="CEAAEBC6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A82348"/>
    <w:multiLevelType w:val="hybridMultilevel"/>
    <w:tmpl w:val="744E422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672F93"/>
    <w:multiLevelType w:val="hybridMultilevel"/>
    <w:tmpl w:val="B2AA9CEA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45625"/>
    <w:rsid w:val="004A4369"/>
    <w:rsid w:val="00527915"/>
    <w:rsid w:val="005651D4"/>
    <w:rsid w:val="00634CD7"/>
    <w:rsid w:val="00665CD2"/>
    <w:rsid w:val="007077C4"/>
    <w:rsid w:val="007C2A9A"/>
    <w:rsid w:val="007C48E9"/>
    <w:rsid w:val="0081174E"/>
    <w:rsid w:val="008133F1"/>
    <w:rsid w:val="0083682A"/>
    <w:rsid w:val="008D5C10"/>
    <w:rsid w:val="008E2607"/>
    <w:rsid w:val="008F1AD3"/>
    <w:rsid w:val="00917B90"/>
    <w:rsid w:val="009339AA"/>
    <w:rsid w:val="009A59CD"/>
    <w:rsid w:val="009C47EE"/>
    <w:rsid w:val="009F605A"/>
    <w:rsid w:val="00A431CE"/>
    <w:rsid w:val="00B76408"/>
    <w:rsid w:val="00B94788"/>
    <w:rsid w:val="00C57DF0"/>
    <w:rsid w:val="00D155FF"/>
    <w:rsid w:val="00D737DE"/>
    <w:rsid w:val="00DE75DA"/>
    <w:rsid w:val="00E075FF"/>
    <w:rsid w:val="00E1036D"/>
    <w:rsid w:val="00E17177"/>
    <w:rsid w:val="00F033F8"/>
    <w:rsid w:val="00F531F6"/>
    <w:rsid w:val="00F9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2020-09-26T07:45:00Z</dcterms:created>
  <dcterms:modified xsi:type="dcterms:W3CDTF">2020-09-26T07:45:00Z</dcterms:modified>
</cp:coreProperties>
</file>