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90" w:rsidRPr="006B096C" w:rsidRDefault="00917B90" w:rsidP="00917B90">
      <w:pPr>
        <w:spacing w:after="0" w:line="240" w:lineRule="auto"/>
        <w:rPr>
          <w:rFonts w:ascii="Times New Roman" w:hAnsi="Times New Roman"/>
          <w:b/>
          <w:bCs/>
          <w:sz w:val="24"/>
          <w:lang w:bidi="hu-HU"/>
        </w:rPr>
      </w:pPr>
      <w:r w:rsidRPr="006B096C">
        <w:rPr>
          <w:rFonts w:ascii="Times New Roman" w:hAnsi="Times New Roman"/>
          <w:b/>
          <w:bCs/>
          <w:sz w:val="24"/>
          <w:lang w:bidi="hu-HU"/>
        </w:rPr>
        <w:t>8. évfolyam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tananyag feldolgozásához szükséges topográfiai fogalmak országonként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  <w:u w:val="single"/>
        </w:rPr>
        <w:t>Németország</w:t>
      </w:r>
      <w:r w:rsidRPr="006B096C">
        <w:rPr>
          <w:rFonts w:ascii="Times New Roman" w:hAnsi="Times New Roman"/>
          <w:sz w:val="24"/>
        </w:rPr>
        <w:t>: Germán-alföld, Német-középhegység, Rajna, Sváb–Bajor-medence, Duna, Elba, Rajna–Majna–Duna vízi út. Berlin, Bonn, Bréma, Drezda, Duisburg, Frankfurt, Hamburg, Halle, Köln, Lipcse, München, Ruhr-vidék, Stuttgart.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  <w:u w:val="single"/>
        </w:rPr>
        <w:t>Lengyelország</w:t>
      </w:r>
      <w:r w:rsidRPr="006B096C">
        <w:rPr>
          <w:rFonts w:ascii="Times New Roman" w:hAnsi="Times New Roman"/>
          <w:sz w:val="24"/>
        </w:rPr>
        <w:t>: Lengyel-alföld, Lengyel-középhegység, Visztula, Odera, Varsó, Gdańsk, Katowice, Krakkó, Szilézia.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  <w:u w:val="single"/>
        </w:rPr>
        <w:t>Csehország</w:t>
      </w:r>
      <w:r w:rsidRPr="006B096C">
        <w:rPr>
          <w:rFonts w:ascii="Times New Roman" w:hAnsi="Times New Roman"/>
          <w:sz w:val="24"/>
        </w:rPr>
        <w:t>: Cseh-medence, Érchegység, Morva-medence, Szudéták, Elba, Moldva.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Prága, Brno, Karlovy Vary, Plzeň, Ostrava.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  <w:u w:val="single"/>
        </w:rPr>
        <w:t>Ausztria</w:t>
      </w:r>
      <w:r w:rsidRPr="006B096C">
        <w:rPr>
          <w:rFonts w:ascii="Times New Roman" w:hAnsi="Times New Roman"/>
          <w:sz w:val="24"/>
        </w:rPr>
        <w:t>: Bécsi-medence, Grazi-medence, Keleti-Alpok, Duna, Bécs, Burgenland, Graz, Linz,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Salzburg.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  <w:u w:val="single"/>
        </w:rPr>
        <w:t>Horvátország</w:t>
      </w:r>
      <w:r w:rsidRPr="006B096C">
        <w:rPr>
          <w:rFonts w:ascii="Times New Roman" w:hAnsi="Times New Roman"/>
          <w:sz w:val="24"/>
        </w:rPr>
        <w:t>: Dinári-hg., Száva, Eszék.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  <w:u w:val="single"/>
        </w:rPr>
        <w:t>Svájc</w:t>
      </w:r>
      <w:r w:rsidRPr="006B096C">
        <w:rPr>
          <w:rFonts w:ascii="Times New Roman" w:hAnsi="Times New Roman"/>
          <w:sz w:val="24"/>
        </w:rPr>
        <w:t>: Bern, Genf.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  <w:u w:val="single"/>
        </w:rPr>
        <w:t>Szlovákia:</w:t>
      </w:r>
      <w:r w:rsidRPr="006B096C">
        <w:rPr>
          <w:rFonts w:ascii="Times New Roman" w:hAnsi="Times New Roman"/>
          <w:sz w:val="24"/>
        </w:rPr>
        <w:t xml:space="preserve"> Északnyugati-Kárpátok, Csallóköz, Magas-Tátra, Szlovák-érchegység, Duna, Vág,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Pozsony, Kassa, Révkomárom.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  <w:u w:val="single"/>
        </w:rPr>
        <w:t>Szlovénia:</w:t>
      </w:r>
      <w:r w:rsidRPr="006B096C">
        <w:rPr>
          <w:rFonts w:ascii="Times New Roman" w:hAnsi="Times New Roman"/>
          <w:sz w:val="24"/>
        </w:rPr>
        <w:t xml:space="preserve"> Keleti-Alpok, Karszt, Száva, Ljubjana.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  <w:u w:val="single"/>
        </w:rPr>
        <w:t>Románia</w:t>
      </w:r>
      <w:r w:rsidRPr="006B096C">
        <w:rPr>
          <w:rFonts w:ascii="Times New Roman" w:hAnsi="Times New Roman"/>
          <w:sz w:val="24"/>
        </w:rPr>
        <w:t>: Erdélyi-középhegység, Erdélyi-medence, Hargita, Kazán-szoros, Keleti-, Déli-Kárpátok, Moldova, Román-alföld, Duna, Körös, Maros, Olt, Szamos, Gyilkos-tó.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Bukarest, Arad, Brassó, Constanţa, Kolozsvár, Marosvásárhely, Nagyvárad, Ploieşti, Székelyföld, Székelyudvarhely, Temesvár.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  <w:u w:val="single"/>
        </w:rPr>
        <w:t>Magyarország</w:t>
      </w:r>
      <w:r w:rsidRPr="006B096C">
        <w:rPr>
          <w:rFonts w:ascii="Times New Roman" w:hAnsi="Times New Roman"/>
          <w:sz w:val="24"/>
        </w:rPr>
        <w:t>: Balaton, Bodrog, Csepel-sziget, Dráva, Duna, Dunántúl, Dunakanyar, Fertő tó, Hernád, Hévízi-tó, Ipoly, Keleti-főcsatorna, Kis-Balaton, Körös, Margit-sziget, Maros, Mohácsi-sziget, Mura, Nyugati-főcsatorna, Rába, Sajó, Sió, Szamos, Szentendrei-sziget, Szigetköz, Tihanyi-fsz., Tisza, Tisza-tó, Velencei-tó, Visegrádi-szoros, Zagyva, Zala.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Alföld: Tiszántúl, Duna–Tisza-köze, Mezőföld, Mátraalja, Bükkalja.</w:t>
      </w:r>
    </w:p>
    <w:p w:rsidR="00917B90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Bácskai-löszhát, Beregi-síkság, Bodrogköz, Dráva-melléke, Duna–Dráva N. P., Hajdúság, Hortobágy, Hortobágyi N. P., Jászság, Kiskunság, Kiskunsági N. P., Körös–Maros N. P., Körösök vidéke, Maros–Körös-köze, Nagykunság, Nyírség, Pesti-síkság, Sárköz, Solti-síkság, Szatmárisíkság.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Algyő, Baja, Békéscsaba, Cegléd, Debrecen, Dunaújváros, Gyula, Hajdúszoboszló, Hódmezővásárhely, Jászberény, Kaba, Kalocsa, Karcag, Kecskemét, Makó, Mohács, Nyíregyháza, Martfű, Orosháza, Paks, Szeged, Székesfehérvár, Szolnok, Tiszaújváros, Százhalombatta, Törökszentmiklós.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Kisalföld: Győri-medence, Mosoni-síkság, Rábaköz, Marcal-medence, Ság, Somló, Hanság, Kis-Duna, Mosoni-Duna, Marcal, Fertő-Hanság N. P.,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Ács, Esztergom, Győr, Hegyeshalom, Komárom, Lábatlan, Mosonmagyaróvár, Nyergesújfalu, Pannonhalma, Petőháza, Répcelak.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Alpokalja: Nyugat-magyarországi-peremvidék, Göcsej, Kemeneshát, Kőszegi-hg., Őrség, Soproni-hg., Zalai-dombság, Zala.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Balf, Bük, Kőszeg, Nagykanizsa, Sárvár, Sopron, Szentgotthárd, Szombathely, Zalaegerszeg.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Dunántúli-dombság, Tolnai-dombság, Somogyi-dombság, Külső-Somogy, Belső-Somogy,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Szekszárdi-dombság, Mecsek, Villányi-hg., Baranyai-dombság, Balaton.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Beremend, Kaposvár, Komló, Nagyatád, Nagykanizsa, Pécs, Siófok, Szekszárd, Szigetvár, Zalakaros, Őrségi N. P.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Dunántúli-középhegység: Badacsony, Bakony, Balaton-felvidék, Balaton-felvidéki N. P., Budai-hg., Dunazug-hegység, Gerecse, Móri-árok, Pilis, Tapolcai-medence, Velencei-hg., Vértes.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Ajka, Balatonfüred, Dorog, Esztergom, Harkány, Hévíz, Keszthely, Pápa, Szentendre, Tata, Tatabánya, Tihany, Várpalota, Veszprém.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>Északi-középhegység: Aggteleki-karszt, Baradla-barlang, Borsodi-medence, Börzsöny, Bükk,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Bükk-fennsík, Cserehát, Cserhát, Hegyalja, Kékes, Mátra, Nógrádi-medence, Tokaj-Eperjesihg</w:t>
      </w:r>
      <w:proofErr w:type="gramStart"/>
      <w:r w:rsidRPr="006B096C">
        <w:rPr>
          <w:rFonts w:ascii="Times New Roman" w:hAnsi="Times New Roman"/>
          <w:sz w:val="24"/>
        </w:rPr>
        <w:t>.,</w:t>
      </w:r>
      <w:proofErr w:type="gramEnd"/>
      <w:r w:rsidRPr="006B096C">
        <w:rPr>
          <w:rFonts w:ascii="Times New Roman" w:hAnsi="Times New Roman"/>
          <w:sz w:val="24"/>
        </w:rPr>
        <w:t xml:space="preserve"> Visegrádi-hg., Zempléni-hg., Aggteleki N. P., Bükki N. P., Balassagyarmat, Eger, Gyöngyös, Hatvan, Hollókő, Hollóháza, Kazincbarcika, Miskolc, Ózd, Salgótarján, Sárospatak, Vác, Visonta, Visegrád, Záhony.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Budapest – Budapesti </w:t>
      </w:r>
      <w:proofErr w:type="gramStart"/>
      <w:r w:rsidRPr="006B096C">
        <w:rPr>
          <w:rFonts w:ascii="Times New Roman" w:hAnsi="Times New Roman"/>
          <w:sz w:val="24"/>
        </w:rPr>
        <w:t>agglomeráció</w:t>
      </w:r>
      <w:proofErr w:type="gramEnd"/>
      <w:r w:rsidRPr="006B096C">
        <w:rPr>
          <w:rFonts w:ascii="Times New Roman" w:hAnsi="Times New Roman"/>
          <w:sz w:val="24"/>
        </w:rPr>
        <w:t>, Magyarország megyéi.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Közép-magyarországi, nyugat-dunántúli-, közép-dunántúli-, dél-dunántúli-, észak-magyarországi-, észak-alföldi-, dél-alföldi-régió.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tanuló: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ismerje Közép-Európa regionális sajátosságait; a Kárpát-medencevidék </w:t>
      </w:r>
      <w:proofErr w:type="gramStart"/>
      <w:r w:rsidRPr="006B096C">
        <w:rPr>
          <w:rFonts w:ascii="Times New Roman" w:hAnsi="Times New Roman"/>
          <w:sz w:val="24"/>
        </w:rPr>
        <w:t>tipikus</w:t>
      </w:r>
      <w:proofErr w:type="gramEnd"/>
      <w:r w:rsidRPr="006B096C">
        <w:rPr>
          <w:rFonts w:ascii="Times New Roman" w:hAnsi="Times New Roman"/>
          <w:sz w:val="24"/>
        </w:rPr>
        <w:t xml:space="preserve"> tájait és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Magyarország fő természeti-társadalmi-gazdasági jellemzőit, jelenségeit, folyamatait és összefüggéseit,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tudja értelmezni és példákkal alátámasztani a </w:t>
      </w:r>
      <w:proofErr w:type="gramStart"/>
      <w:r w:rsidRPr="006B096C">
        <w:rPr>
          <w:rFonts w:ascii="Times New Roman" w:hAnsi="Times New Roman"/>
          <w:sz w:val="24"/>
        </w:rPr>
        <w:t>kontinens</w:t>
      </w:r>
      <w:proofErr w:type="gramEnd"/>
      <w:r w:rsidRPr="006B096C">
        <w:rPr>
          <w:rFonts w:ascii="Times New Roman" w:hAnsi="Times New Roman"/>
          <w:sz w:val="24"/>
        </w:rPr>
        <w:t>rész sajátos gazdasági fejlődésének meghatározó összetevőit; a történelmi és a politikai változások, a történelmi hagyományok szerepét a társadalmi-gazdasági életben,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támassza alá példákkal az eltérő életfeltételeket és életmódokat, a társadalom tájformáló szerepét Közép-Európában, illetve a Kárpát-medencében,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 összehasonlítani és indokolni Közép-Európa országainak fejlettségét,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értse az együttműködés szükségességét a régió és az Európai Unió tagállamai között,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 térség környezeti állapotát károsító folyamatokat, tevékenységeket, s tudjon példákat mondani a megelőzés, az elhárítás lehetőségeire,</w:t>
      </w:r>
    </w:p>
    <w:p w:rsidR="00917B90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indokolja az összefogás szükségességét hazánk és a közép-európai országok között; bizonyítsa példákkal sokoldalú kapcsolataikat, kötődésüket, egymásra utaltságukat társadalmi-gazdasági-környezetvédelmi kérdésekben,</w:t>
      </w:r>
    </w:p>
    <w:p w:rsidR="00917B90" w:rsidRDefault="00917B90" w:rsidP="00917B90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17B90" w:rsidRPr="00F74E3A" w:rsidRDefault="00917B90" w:rsidP="00917B90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17B90" w:rsidRPr="006B096C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 régió népeinek, nemzetiségeinek, különféle társadalmi csoportjainak jellegzetességeit, értékeit, hagyományait,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hazánk társadalmi-gazdasági adottságait és lehetőségeit, integrációs törekvéseit, nemzetközi kapcsolatait,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legyen képes </w:t>
      </w:r>
      <w:proofErr w:type="gramStart"/>
      <w:r w:rsidRPr="006B096C">
        <w:rPr>
          <w:rFonts w:ascii="Times New Roman" w:hAnsi="Times New Roman"/>
          <w:sz w:val="24"/>
        </w:rPr>
        <w:t>aktuális</w:t>
      </w:r>
      <w:proofErr w:type="gramEnd"/>
      <w:r w:rsidRPr="006B096C">
        <w:rPr>
          <w:rFonts w:ascii="Times New Roman" w:hAnsi="Times New Roman"/>
          <w:sz w:val="24"/>
        </w:rPr>
        <w:t xml:space="preserve"> információk gyűjtésére megadott téma és szempontok szerint; szemelvények, adatok elemzésére, megfigyelésekre, következtetések levonására, önálló vélemény megfogalmazására,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használja a térképet </w:t>
      </w:r>
      <w:proofErr w:type="gramStart"/>
      <w:r w:rsidRPr="006B096C">
        <w:rPr>
          <w:rFonts w:ascii="Times New Roman" w:hAnsi="Times New Roman"/>
          <w:sz w:val="24"/>
        </w:rPr>
        <w:t>információ</w:t>
      </w:r>
      <w:proofErr w:type="gramEnd"/>
      <w:r w:rsidRPr="006B096C">
        <w:rPr>
          <w:rFonts w:ascii="Times New Roman" w:hAnsi="Times New Roman"/>
          <w:sz w:val="24"/>
        </w:rPr>
        <w:t>szerzésre a szemléleti és a logikai térképolvasás szintjén egyaránt,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 megmutatni térképen, bejelölni kontúrtérképen a tanult topográfiai fogalmakat és kapcsolja hozzájuk a jellemző földrajzi tartalmakat,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ábrázolja ismereteit rajzokkal, térképvázlatok kiegészítésével, készítésével.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6B096C">
        <w:rPr>
          <w:rFonts w:ascii="Times New Roman" w:hAnsi="Times New Roman"/>
          <w:sz w:val="24"/>
          <w:u w:val="single"/>
        </w:rPr>
        <w:t>Kimeneti követelmények a 8. évfolyam végén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 tanuló a földi képződményeket, az alapvető természeti és társadalmi jelenségeket, folyamatokat, összefüggéseket.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Értse a természetföldrajzi és regionális társadalmi-gazdasági folyamatok egymásutániságát, időbeli fejlődését.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 értelmezni az egyes földrészek, tájak, a megismert országok természeti és társadalmi jellemzőinek kölcsönhatásait, összefüggéseit.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Ismerje fel a </w:t>
      </w:r>
      <w:proofErr w:type="gramStart"/>
      <w:r w:rsidRPr="006B096C">
        <w:rPr>
          <w:rFonts w:ascii="Times New Roman" w:hAnsi="Times New Roman"/>
          <w:sz w:val="24"/>
        </w:rPr>
        <w:t>kontinensek</w:t>
      </w:r>
      <w:proofErr w:type="gramEnd"/>
      <w:r w:rsidRPr="006B096C">
        <w:rPr>
          <w:rFonts w:ascii="Times New Roman" w:hAnsi="Times New Roman"/>
          <w:sz w:val="24"/>
        </w:rPr>
        <w:t>, tipikus tájak és országok regionális sajátosságait.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Értse meg, hogy a népek természeti és gazdasági körülményei, hagyományai meghatározzák gondolkodásmódjukat, gazdasági helyzetüket, világszemléletüket.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Lássa, hogy az emberek különböznek egymástól, de emberi voltukban egyenrangúak.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>A hazai tájakhoz való kötődés érdekében ismerje természeti és társadalmi értékeinket, valamint a természeti tényezők hatásait és földrajzi összefüggéseit a Kárpát-medence népeinek elhelyezkedésében, hagyományaiban, településeiben és gazdasági életében.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az emberi tevékenységek okozta környezetkárosító folyamatok példáit és megelőzésük, elhárításuk lehetőségeit.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Tudjon példákat mondani a nemzetközi </w:t>
      </w:r>
      <w:proofErr w:type="gramStart"/>
      <w:r w:rsidRPr="006B096C">
        <w:rPr>
          <w:rFonts w:ascii="Times New Roman" w:hAnsi="Times New Roman"/>
          <w:sz w:val="24"/>
        </w:rPr>
        <w:t>összefogásra</w:t>
      </w:r>
      <w:proofErr w:type="gramEnd"/>
      <w:r w:rsidRPr="006B096C">
        <w:rPr>
          <w:rFonts w:ascii="Times New Roman" w:hAnsi="Times New Roman"/>
          <w:sz w:val="24"/>
        </w:rPr>
        <w:t>, együttműködésre. Az általános iskola befejezésekor legyen képes az önálló szemléleti és – tanári segítséggel – az okfejtő térképolvasásra, a különböző méretarányú és tartalmú térképeken. Ismerje az eligazodáshoz nélkülözhetetlen topográfiai fogalmakat, tudjon hozzájuk tartalmi jellemzőket kapcsolni.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Tudja kiválasztani és használni a földrajzi és egyéb </w:t>
      </w:r>
      <w:proofErr w:type="gramStart"/>
      <w:r w:rsidRPr="006B096C">
        <w:rPr>
          <w:rFonts w:ascii="Times New Roman" w:hAnsi="Times New Roman"/>
          <w:sz w:val="24"/>
        </w:rPr>
        <w:t>információ</w:t>
      </w:r>
      <w:proofErr w:type="gramEnd"/>
      <w:r w:rsidRPr="006B096C">
        <w:rPr>
          <w:rFonts w:ascii="Times New Roman" w:hAnsi="Times New Roman"/>
          <w:sz w:val="24"/>
        </w:rPr>
        <w:t>hordozókat.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Alkalmazza biztonsággal a szakkifejezéseket.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Ábrázolja ismereteit egyszerű térképeken, rajzokban.</w:t>
      </w:r>
    </w:p>
    <w:p w:rsidR="00917B90" w:rsidRPr="006B096C" w:rsidRDefault="00917B90" w:rsidP="00917B90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Megfigyeléseit, tapasztalatait tudja értelmezni, értékelni, alkosson azok alapján véleményt.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1. Helyünk Európában és a Kárpát-medencében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Minimum követelmény: Európa határai, Duna, Rajna, Volga, indoeurópai nyelvek, kereszténység, iszlám, EGK, EU, Schengeni övezet, Kárpátok, Kárpát-medence,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2. Életünk Magyarországon</w:t>
      </w:r>
    </w:p>
    <w:p w:rsidR="00917B90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Minimum követelmény: Alföld, Kisalföld, Nyugati peremvidék, Dunántúli-dombvidék, Dunántúli-középhegység, Északi-középhegység, Balaton, Velencei-tó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3. Gazdasági élet Magyarországon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Minimum követelmény: Budapest, Debrecen, Sármellék, Liszt Ferenc Nemzetközi </w:t>
      </w:r>
      <w:proofErr w:type="gramStart"/>
      <w:r w:rsidRPr="006B096C">
        <w:rPr>
          <w:rFonts w:ascii="Times New Roman" w:hAnsi="Times New Roman"/>
          <w:sz w:val="24"/>
        </w:rPr>
        <w:t>Repülőtér</w:t>
      </w:r>
      <w:proofErr w:type="gramEnd"/>
      <w:r w:rsidRPr="006B096C">
        <w:rPr>
          <w:rFonts w:ascii="Times New Roman" w:hAnsi="Times New Roman"/>
          <w:sz w:val="24"/>
        </w:rPr>
        <w:t>, hungaricum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4. A szomszéd országok és Közép-Európa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Minimum követelmény: Alpok, Ausztria, Bécs, Burgenland, Szlovénia Ljubljana, Horvátország, Zágráb, Szerbia, Belgrád, Vajdaság, Románia, Bukarest, Erdély, Ukrajna, Kijev, Kárpátalja, Szlovákia, Pozsony, Felvidék, Csehország, Prága, Lengyelország, Varsó, Németország, Berlin, Ruhr-vidék, Duna-Majna-Rajna vízi út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5. Távolabbi Európai térségek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Minimum követelmény: Izland, Reykjavík, Norvégia, Oslo, Finnország, Helsinki, Dánia, Koppenhága, Svédország, Stockholm, Portugália, Lisszabon, Spanyolország, Madrid, Olaszország, Róma, Görögország, Athén, Franciaország, Párizs, Egyesült Királyság, London, Oroszország, Moszkva, Írország, Dublin, Hollandia, Amszterdam, Belgium, Brüsszel, Luxemburg, Luxemburg</w:t>
      </w:r>
    </w:p>
    <w:p w:rsidR="00917B90" w:rsidRPr="006B096C" w:rsidRDefault="00917B90" w:rsidP="00917B9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C48E9" w:rsidRDefault="007C48E9">
      <w:bookmarkStart w:id="0" w:name="_GoBack"/>
      <w:bookmarkEnd w:id="0"/>
    </w:p>
    <w:sectPr w:rsidR="007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925"/>
    <w:multiLevelType w:val="hybridMultilevel"/>
    <w:tmpl w:val="B72213B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F6BDF"/>
    <w:multiLevelType w:val="hybridMultilevel"/>
    <w:tmpl w:val="12AA72A2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5"/>
    <w:rsid w:val="00041801"/>
    <w:rsid w:val="000B7AED"/>
    <w:rsid w:val="000E24A1"/>
    <w:rsid w:val="000E286F"/>
    <w:rsid w:val="001924B0"/>
    <w:rsid w:val="002349BF"/>
    <w:rsid w:val="002B0095"/>
    <w:rsid w:val="002C6786"/>
    <w:rsid w:val="002E7721"/>
    <w:rsid w:val="00313BFA"/>
    <w:rsid w:val="00316231"/>
    <w:rsid w:val="003D167F"/>
    <w:rsid w:val="00445625"/>
    <w:rsid w:val="004A4369"/>
    <w:rsid w:val="00527915"/>
    <w:rsid w:val="005651D4"/>
    <w:rsid w:val="00634CD7"/>
    <w:rsid w:val="007077C4"/>
    <w:rsid w:val="007C2A9A"/>
    <w:rsid w:val="007C48E9"/>
    <w:rsid w:val="0081174E"/>
    <w:rsid w:val="008133F1"/>
    <w:rsid w:val="0083682A"/>
    <w:rsid w:val="008D5C10"/>
    <w:rsid w:val="008E2607"/>
    <w:rsid w:val="008F1AD3"/>
    <w:rsid w:val="00917B90"/>
    <w:rsid w:val="009339AA"/>
    <w:rsid w:val="009A59CD"/>
    <w:rsid w:val="009C47EE"/>
    <w:rsid w:val="00A431CE"/>
    <w:rsid w:val="00B76408"/>
    <w:rsid w:val="00B94788"/>
    <w:rsid w:val="00C57DF0"/>
    <w:rsid w:val="00D155FF"/>
    <w:rsid w:val="00E075FF"/>
    <w:rsid w:val="00E1036D"/>
    <w:rsid w:val="00E17177"/>
    <w:rsid w:val="00F033F8"/>
    <w:rsid w:val="00F531F6"/>
    <w:rsid w:val="00F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D8F"/>
  <w15:chartTrackingRefBased/>
  <w15:docId w15:val="{23494BB4-AD70-4AC6-89F6-10FB01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17B90"/>
    <w:pPr>
      <w:keepLines/>
      <w:spacing w:before="120" w:after="120" w:line="312" w:lineRule="auto"/>
      <w:ind w:left="851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917B90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2</cp:revision>
  <dcterms:created xsi:type="dcterms:W3CDTF">2020-09-25T17:55:00Z</dcterms:created>
  <dcterms:modified xsi:type="dcterms:W3CDTF">2020-09-25T17:55:00Z</dcterms:modified>
</cp:coreProperties>
</file>